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D4EDFF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bookmarkStart w:id="0" w:name="bookmark38"/>
      <w:bookmarkStart w:id="1" w:name="bookmark40"/>
      <w:bookmarkStart w:id="2" w:name="bookmark39"/>
      <w:bookmarkStart w:id="11" w:name="_GoBack"/>
      <w:r>
        <w:rPr>
          <w:rFonts w:hint="eastAsia" w:ascii="黑体" w:hAnsi="黑体" w:eastAsia="黑体" w:cs="黑体"/>
          <w:color w:val="auto"/>
          <w:sz w:val="32"/>
          <w:szCs w:val="32"/>
        </w:rPr>
        <w:t>广州体育学院应急采购申报表</w:t>
      </w:r>
      <w:bookmarkEnd w:id="0"/>
      <w:bookmarkEnd w:id="1"/>
      <w:bookmarkEnd w:id="2"/>
    </w:p>
    <w:bookmarkEnd w:id="11"/>
    <w:p w14:paraId="31D4FE6B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eastAsia" w:ascii="Times New Roman" w:hAnsi="Times New Roman" w:eastAsia="仿宋_GB2312" w:cs="仿宋"/>
          <w:color w:val="000000"/>
          <w:kern w:val="2"/>
          <w:sz w:val="32"/>
          <w:szCs w:val="22"/>
          <w:lang w:val="en-US" w:eastAsia="zh-CN" w:bidi="ar-SA"/>
        </w:rPr>
      </w:pPr>
      <w:r>
        <w:rPr>
          <w:rFonts w:hint="eastAsia" w:ascii="Times New Roman" w:hAnsi="Times New Roman" w:eastAsia="仿宋_GB2312" w:cs="仿宋"/>
          <w:color w:val="000000"/>
          <w:kern w:val="2"/>
          <w:sz w:val="32"/>
          <w:szCs w:val="22"/>
          <w:lang w:val="en-US" w:eastAsia="zh-CN" w:bidi="ar-SA"/>
        </w:rPr>
        <w:t>申报单位（公章）：</w:t>
      </w:r>
    </w:p>
    <w:tbl>
      <w:tblPr>
        <w:tblStyle w:val="7"/>
        <w:tblW w:w="8794" w:type="dxa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15"/>
        <w:gridCol w:w="8079"/>
      </w:tblGrid>
      <w:tr w14:paraId="02D952E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5" w:hRule="exact"/>
          <w:jc w:val="center"/>
        </w:trPr>
        <w:tc>
          <w:tcPr>
            <w:tcW w:w="879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0DD166C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28"/>
                <w:szCs w:val="28"/>
                <w:lang w:val="en-US" w:eastAsia="zh-CN" w:bidi="ar-SA"/>
              </w:rPr>
              <w:t>应急采购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项目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28"/>
                <w:szCs w:val="28"/>
                <w:lang w:val="en-US" w:eastAsia="zh-CN" w:bidi="ar-SA"/>
              </w:rPr>
              <w:t>名称：</w:t>
            </w:r>
          </w:p>
        </w:tc>
      </w:tr>
      <w:tr w14:paraId="799AEFE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1" w:hRule="exact"/>
          <w:jc w:val="center"/>
        </w:trPr>
        <w:tc>
          <w:tcPr>
            <w:tcW w:w="71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2EDB8DF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类别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99A129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20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口情形一 口情形二 口情形三 口情形四 口情形五</w:t>
            </w:r>
          </w:p>
        </w:tc>
      </w:tr>
      <w:tr w14:paraId="229FA8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1" w:hRule="exact"/>
          <w:jc w:val="center"/>
        </w:trPr>
        <w:tc>
          <w:tcPr>
            <w:tcW w:w="71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5D59162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预算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321CFF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color w:val="auto"/>
                <w:sz w:val="10"/>
                <w:szCs w:val="10"/>
              </w:rPr>
            </w:pPr>
          </w:p>
        </w:tc>
      </w:tr>
      <w:tr w14:paraId="5FE35C4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06" w:hRule="exact"/>
          <w:jc w:val="center"/>
        </w:trPr>
        <w:tc>
          <w:tcPr>
            <w:tcW w:w="71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A1E12F8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应急釆购理由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F47497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简要写明采购理由、经费预算及来源（可另附页）</w:t>
            </w:r>
          </w:p>
          <w:p w14:paraId="7A2D6C7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</w:p>
          <w:p w14:paraId="0CB433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textAlignment w:val="auto"/>
              <w:rPr>
                <w:rFonts w:hint="default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负责人签字：                   年    月    日</w:t>
            </w:r>
          </w:p>
        </w:tc>
      </w:tr>
      <w:tr w14:paraId="7F3BD2B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715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178283D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应急采购职能部门会签意见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3A3F721D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财务部采购经费确认意见：</w:t>
            </w:r>
          </w:p>
          <w:p w14:paraId="28DC83B6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</w:p>
          <w:p w14:paraId="1F6BC576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888" w:firstLineChars="590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签字：                   年    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zh-CN" w:eastAsia="zh-CN" w:bidi="ar-SA"/>
              </w:rPr>
              <w:t>月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    日</w:t>
            </w:r>
          </w:p>
        </w:tc>
      </w:tr>
      <w:tr w14:paraId="215B9F6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4" w:hRule="atLeast"/>
          <w:jc w:val="center"/>
        </w:trPr>
        <w:tc>
          <w:tcPr>
            <w:tcW w:w="715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9268BE1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color w:val="auto"/>
                <w:sz w:val="22"/>
                <w:szCs w:val="22"/>
              </w:rPr>
            </w:pP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58AEC597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资产管理办公室审核意见：</w:t>
            </w:r>
          </w:p>
          <w:p w14:paraId="0423439E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color w:val="auto"/>
                <w:sz w:val="22"/>
                <w:szCs w:val="22"/>
              </w:rPr>
            </w:pPr>
          </w:p>
          <w:p w14:paraId="410D75D2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1920" w:firstLineChars="600"/>
              <w:textAlignment w:val="auto"/>
              <w:rPr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签字：                   年    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zh-CN" w:eastAsia="zh-CN" w:bidi="ar-SA"/>
              </w:rPr>
              <w:t>月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    日</w:t>
            </w:r>
          </w:p>
        </w:tc>
      </w:tr>
      <w:tr w14:paraId="129913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4" w:hRule="atLeast"/>
          <w:jc w:val="center"/>
        </w:trPr>
        <w:tc>
          <w:tcPr>
            <w:tcW w:w="715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A5261C3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color w:val="auto"/>
                <w:sz w:val="22"/>
                <w:szCs w:val="22"/>
              </w:rPr>
            </w:pP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bottom"/>
          </w:tcPr>
          <w:p w14:paraId="0A7410D9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采购与招投标管理中心意见：</w:t>
            </w:r>
          </w:p>
          <w:p w14:paraId="41A573D5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</w:p>
          <w:p w14:paraId="47E2411C">
            <w:pPr>
              <w:pStyle w:val="15"/>
              <w:pageBreakBefore w:val="0"/>
              <w:widowControl w:val="0"/>
              <w:tabs>
                <w:tab w:val="left" w:pos="671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1920" w:firstLineChars="600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签字：                   年    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zh-CN" w:eastAsia="zh-CN" w:bidi="ar-SA"/>
              </w:rPr>
              <w:t>月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    日</w:t>
            </w:r>
          </w:p>
        </w:tc>
      </w:tr>
      <w:tr w14:paraId="20C9F3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07" w:hRule="exact"/>
          <w:jc w:val="center"/>
        </w:trPr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BD5407C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应急 采购 审批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294A2D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分管采购校领导审批意见：</w:t>
            </w:r>
          </w:p>
          <w:p w14:paraId="4D1E9ED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</w:p>
          <w:p w14:paraId="4CAD14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</w:p>
          <w:p w14:paraId="3FCDD28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1920" w:firstLineChars="600"/>
              <w:textAlignment w:val="auto"/>
              <w:rPr>
                <w:rFonts w:hint="default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签字：                   年    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zh-CN" w:eastAsia="zh-CN" w:bidi="ar-SA"/>
              </w:rPr>
              <w:t>月</w:t>
            </w: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 xml:space="preserve">    日</w:t>
            </w:r>
          </w:p>
        </w:tc>
      </w:tr>
      <w:tr w14:paraId="5A639F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97" w:hRule="exact"/>
          <w:jc w:val="center"/>
        </w:trPr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848AD75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实施</w:t>
            </w:r>
          </w:p>
          <w:p w14:paraId="5BF2C966">
            <w:pPr>
              <w:pStyle w:val="15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"/>
                <w:color w:val="000000"/>
                <w:kern w:val="2"/>
                <w:sz w:val="32"/>
                <w:szCs w:val="22"/>
                <w:lang w:val="en-US" w:eastAsia="zh-CN" w:bidi="ar-SA"/>
              </w:rPr>
              <w:t>情况</w:t>
            </w:r>
          </w:p>
        </w:tc>
        <w:tc>
          <w:tcPr>
            <w:tcW w:w="8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16B5E6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color w:val="auto"/>
                <w:sz w:val="10"/>
                <w:szCs w:val="10"/>
              </w:rPr>
            </w:pPr>
          </w:p>
        </w:tc>
      </w:tr>
    </w:tbl>
    <w:p w14:paraId="400C3C2A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textAlignment w:val="auto"/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</w:pPr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说明：一、此表仅限用于应急采购（物资、服务）事项的申报；二、应急采购理由可附页，附页须加盖公章并签字；三、本表一式一份；四、在所列釆购类别前的“口</w:t>
      </w:r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zh-CN" w:eastAsia="zh-CN" w:bidi="ar-SA"/>
        </w:rPr>
        <w:t>”中打</w:t>
      </w:r>
      <w:bookmarkStart w:id="3" w:name="bookmark42"/>
      <w:bookmarkStart w:id="4" w:name="bookmark43"/>
      <w:bookmarkStart w:id="5" w:name="bookmark41"/>
      <w:r>
        <w:rPr>
          <w:rFonts w:hint="default" w:ascii="Arial" w:hAnsi="Arial" w:eastAsia="仿宋_GB2312" w:cs="Arial"/>
          <w:color w:val="000000"/>
          <w:kern w:val="2"/>
          <w:sz w:val="18"/>
          <w:szCs w:val="18"/>
          <w:lang w:val="zh-CN" w:eastAsia="zh-CN" w:bidi="ar-SA"/>
        </w:rPr>
        <w:t>√</w:t>
      </w:r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zh-CN" w:eastAsia="zh-CN" w:bidi="ar-SA"/>
        </w:rPr>
        <w:t>；</w:t>
      </w:r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五、应急采购适用的具体情形是：</w:t>
      </w:r>
      <w:bookmarkStart w:id="6" w:name="bookmark9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（</w:t>
      </w:r>
      <w:bookmarkEnd w:id="6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一）突发水、电、燃气、通讯、网络、道路、管线、电梯、中央空调等设备、设施的故障抢修；</w:t>
      </w:r>
      <w:bookmarkStart w:id="7" w:name="bookmark10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（</w:t>
      </w:r>
      <w:bookmarkEnd w:id="7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二）突发自然灾害、事故灾难、公共卫生和校园安全的应急处置；</w:t>
      </w:r>
      <w:bookmarkStart w:id="8" w:name="bookmark11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（</w:t>
      </w:r>
      <w:bookmarkEnd w:id="8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三）为完成上级相关部门紧急任务而进行的采购；</w:t>
      </w:r>
      <w:bookmarkStart w:id="9" w:name="bookmark12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（</w:t>
      </w:r>
      <w:bookmarkEnd w:id="9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四）为处置直接严重影响教学科研工作、师生学习生活的突发事件而进行的临时性紧急采购；</w:t>
      </w:r>
      <w:bookmarkStart w:id="10" w:name="bookmark13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（</w:t>
      </w:r>
      <w:bookmarkEnd w:id="10"/>
      <w:r>
        <w:rPr>
          <w:rFonts w:hint="eastAsia" w:ascii="Times New Roman" w:hAnsi="Times New Roman" w:eastAsia="仿宋_GB2312" w:cs="仿宋"/>
          <w:color w:val="000000"/>
          <w:kern w:val="2"/>
          <w:sz w:val="18"/>
          <w:szCs w:val="18"/>
          <w:lang w:val="en-US" w:eastAsia="zh-CN" w:bidi="ar-SA"/>
        </w:rPr>
        <w:t>五）其他经学校党委会、校长办公会研究认定的应急事件所需临时性紧急采购。</w:t>
      </w:r>
      <w:bookmarkEnd w:id="3"/>
      <w:bookmarkEnd w:id="4"/>
      <w:bookmarkEnd w:id="5"/>
    </w:p>
    <w:p w14:paraId="0D171B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0506F4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4F7FD98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4028592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312FB5C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506C6C1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21CEA7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6C317C7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6B743F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665269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76A4305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7C81A2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244BA7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747F40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1B19E53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4DF4FC2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7D8CAC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05BF614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027038C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5BDA358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008A6B8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6AC6C55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color w:val="auto"/>
          <w:sz w:val="32"/>
          <w:szCs w:val="32"/>
        </w:rPr>
      </w:pPr>
    </w:p>
    <w:p w14:paraId="7567F02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  <w:t>附件2.广州体育学院应急物资采购论证小组人员组成范围</w:t>
      </w:r>
    </w:p>
    <w:p w14:paraId="7B13B14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</w:pPr>
    </w:p>
    <w:p w14:paraId="4BFEC51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  <w:t>组长∶分管采购工作的校领导</w:t>
      </w:r>
    </w:p>
    <w:p w14:paraId="6D27B3C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22"/>
          <w:lang w:val="en-US" w:eastAsia="zh-CN"/>
        </w:rPr>
        <w:t>成员∶党政办公室、纪委/纪检监察室、党委教师工作部/人力资源部、科学技术部、财务部、后勤部、资产管理办公室、门诊部、采购与招投标管理中心、科学实验中心等部门主要负责人。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M2Y2YTczYzIwN2VlNjZjNDJjYzdjMDM3NGI0YjgifQ=="/>
  </w:docVars>
  <w:rsids>
    <w:rsidRoot w:val="00B358AB"/>
    <w:rsid w:val="00B358AB"/>
    <w:rsid w:val="00C00368"/>
    <w:rsid w:val="024B7CD7"/>
    <w:rsid w:val="0C676F35"/>
    <w:rsid w:val="1314532D"/>
    <w:rsid w:val="14B20C53"/>
    <w:rsid w:val="1B26620D"/>
    <w:rsid w:val="1C2A376E"/>
    <w:rsid w:val="1CFD670D"/>
    <w:rsid w:val="1D664248"/>
    <w:rsid w:val="1E5036E4"/>
    <w:rsid w:val="1EB31B66"/>
    <w:rsid w:val="23EE147A"/>
    <w:rsid w:val="2B9E4981"/>
    <w:rsid w:val="2DDA2059"/>
    <w:rsid w:val="2F204FF5"/>
    <w:rsid w:val="30E958BB"/>
    <w:rsid w:val="3554762D"/>
    <w:rsid w:val="37A92275"/>
    <w:rsid w:val="39874A8B"/>
    <w:rsid w:val="3F6A0B24"/>
    <w:rsid w:val="40041DC9"/>
    <w:rsid w:val="41017EE9"/>
    <w:rsid w:val="44621C79"/>
    <w:rsid w:val="4CC4440F"/>
    <w:rsid w:val="52DC0984"/>
    <w:rsid w:val="59B12B6A"/>
    <w:rsid w:val="60FE5D07"/>
    <w:rsid w:val="64B026E7"/>
    <w:rsid w:val="68B9301F"/>
    <w:rsid w:val="69881641"/>
    <w:rsid w:val="6AFC5C0F"/>
    <w:rsid w:val="6CAD40D4"/>
    <w:rsid w:val="71F20F61"/>
    <w:rsid w:val="73B67864"/>
    <w:rsid w:val="78482FBD"/>
    <w:rsid w:val="79DA7834"/>
    <w:rsid w:val="7CE80E14"/>
    <w:rsid w:val="7D616B9F"/>
    <w:rsid w:val="7D8F646F"/>
    <w:rsid w:val="7D95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  <w:style w:type="paragraph" w:customStyle="1" w:styleId="12">
    <w:name w:val="Body text|1"/>
    <w:basedOn w:val="1"/>
    <w:qFormat/>
    <w:uiPriority w:val="0"/>
    <w:pPr>
      <w:spacing w:line="410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3">
    <w:name w:val="Heading #2|1"/>
    <w:basedOn w:val="1"/>
    <w:qFormat/>
    <w:uiPriority w:val="0"/>
    <w:pPr>
      <w:spacing w:after="580" w:line="715" w:lineRule="exact"/>
      <w:jc w:val="center"/>
      <w:outlineLvl w:val="1"/>
    </w:pPr>
    <w:rPr>
      <w:rFonts w:ascii="宋体" w:hAnsi="宋体" w:eastAsia="宋体" w:cs="宋体"/>
      <w:sz w:val="44"/>
      <w:szCs w:val="44"/>
      <w:lang w:val="zh-TW" w:eastAsia="zh-TW" w:bidi="zh-TW"/>
    </w:rPr>
  </w:style>
  <w:style w:type="paragraph" w:customStyle="1" w:styleId="14">
    <w:name w:val="Table caption|1"/>
    <w:basedOn w:val="1"/>
    <w:qFormat/>
    <w:uiPriority w:val="0"/>
    <w:pPr>
      <w:spacing w:line="264" w:lineRule="exact"/>
    </w:pPr>
    <w:rPr>
      <w:rFonts w:ascii="宋体" w:hAnsi="宋体" w:eastAsia="宋体" w:cs="宋体"/>
      <w:color w:val="1F1F1F"/>
      <w:sz w:val="17"/>
      <w:szCs w:val="17"/>
      <w:lang w:val="zh-TW" w:eastAsia="zh-TW" w:bidi="zh-TW"/>
    </w:rPr>
  </w:style>
  <w:style w:type="paragraph" w:customStyle="1" w:styleId="15">
    <w:name w:val="Other|1"/>
    <w:basedOn w:val="1"/>
    <w:qFormat/>
    <w:uiPriority w:val="0"/>
    <w:pPr>
      <w:spacing w:line="410" w:lineRule="auto"/>
      <w:ind w:firstLine="400"/>
    </w:pPr>
    <w:rPr>
      <w:rFonts w:ascii="宋体" w:hAnsi="宋体" w:eastAsia="宋体" w:cs="宋体"/>
      <w:sz w:val="30"/>
      <w:szCs w:val="30"/>
      <w:lang w:val="zh-TW" w:eastAsia="zh-TW" w:bidi="zh-TW"/>
    </w:rPr>
  </w:style>
  <w:style w:type="paragraph" w:customStyle="1" w:styleId="16">
    <w:name w:val="Header or footer|2"/>
    <w:basedOn w:val="1"/>
    <w:qFormat/>
    <w:uiPriority w:val="0"/>
    <w:rPr>
      <w:sz w:val="20"/>
      <w:szCs w:val="20"/>
      <w:lang w:val="zh-TW" w:eastAsia="zh-TW" w:bidi="zh-TW"/>
    </w:rPr>
  </w:style>
  <w:style w:type="character" w:customStyle="1" w:styleId="17">
    <w:name w:val="批注框文本 Char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2797</Words>
  <Characters>2802</Characters>
  <Lines>23</Lines>
  <Paragraphs>6</Paragraphs>
  <TotalTime>8</TotalTime>
  <ScaleCrop>false</ScaleCrop>
  <LinksUpToDate>false</LinksUpToDate>
  <CharactersWithSpaces>2982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2023-09-07T03:34:00Z</dcterms:created>
  <dc:creator>admin</dc:creator>
  <cp:lastModifiedBy>唐广宇</cp:lastModifiedBy>
  <dcterms:modified xsi:type="dcterms:W3CDTF">2026-04-14T08:25:28Z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673F7A1E267542C6B33D545CF846C649_13</vt:lpwstr>
  </property>
  <property fmtid="{D5CDD505-2E9C-101B-9397-08002B2CF9AE}" pid="4" name="KSOTemplateDocerSaveRecord">
    <vt:lpwstr>eyJoZGlkIjoiZDkwNzQxNDZlMmRkMzVmNTJjZWI2YmM3M2Q1MTdhM2QiLCJ1c2VySWQiOiIxNTQ2NjAwNDkxIn0=</vt:lpwstr>
  </property>
</Properties>
</file>